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D1F31" w14:textId="77777777" w:rsidR="001E4387" w:rsidRPr="001E4387" w:rsidRDefault="001E4387" w:rsidP="007C626D">
      <w:pPr>
        <w:widowControl w:val="0"/>
        <w:autoSpaceDE w:val="0"/>
        <w:autoSpaceDN w:val="0"/>
        <w:adjustRightInd w:val="0"/>
        <w:spacing w:after="240"/>
        <w:ind w:left="426" w:hanging="426"/>
        <w:rPr>
          <w:rFonts w:ascii="Times" w:hAnsi="Times" w:cs="Times"/>
          <w:lang w:val="en-US"/>
        </w:rPr>
      </w:pPr>
      <w:r w:rsidRPr="001E4387">
        <w:rPr>
          <w:rFonts w:ascii="Times" w:hAnsi="Times" w:cs="Times"/>
          <w:noProof/>
          <w:lang w:val="en-US"/>
        </w:rPr>
        <w:drawing>
          <wp:inline distT="0" distB="0" distL="0" distR="0" wp14:anchorId="29CD0C1F" wp14:editId="3A56CD04">
            <wp:extent cx="895350" cy="130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308100"/>
                    </a:xfrm>
                    <a:prstGeom prst="rect">
                      <a:avLst/>
                    </a:prstGeom>
                    <a:noFill/>
                    <a:ln>
                      <a:noFill/>
                    </a:ln>
                  </pic:spPr>
                </pic:pic>
              </a:graphicData>
            </a:graphic>
          </wp:inline>
        </w:drawing>
      </w:r>
    </w:p>
    <w:p w14:paraId="71B73AA3" w14:textId="705C5D26" w:rsidR="004B56F3" w:rsidRDefault="007C626D" w:rsidP="007C626D">
      <w:pPr>
        <w:widowControl w:val="0"/>
        <w:autoSpaceDE w:val="0"/>
        <w:autoSpaceDN w:val="0"/>
        <w:adjustRightInd w:val="0"/>
        <w:spacing w:after="240"/>
        <w:rPr>
          <w:rFonts w:ascii="Gill Sans" w:hAnsi="Gill Sans" w:cs="Gill Sans"/>
          <w:color w:val="042E6D"/>
          <w:sz w:val="32"/>
          <w:szCs w:val="32"/>
          <w:lang w:val="en-US"/>
        </w:rPr>
      </w:pPr>
      <w:r>
        <w:rPr>
          <w:rFonts w:ascii="Gill Sans" w:hAnsi="Gill Sans" w:cs="Gill Sans"/>
          <w:color w:val="042E6D"/>
          <w:sz w:val="32"/>
          <w:szCs w:val="32"/>
          <w:lang w:val="en-US"/>
        </w:rPr>
        <w:lastRenderedPageBreak/>
        <w:t>Spring and Autumn 2017</w:t>
      </w:r>
    </w:p>
    <w:p w14:paraId="52425744" w14:textId="1D5165F2" w:rsidR="00833C99" w:rsidRDefault="00833C99" w:rsidP="007C626D">
      <w:pPr>
        <w:widowControl w:val="0"/>
        <w:autoSpaceDE w:val="0"/>
        <w:autoSpaceDN w:val="0"/>
        <w:adjustRightInd w:val="0"/>
        <w:spacing w:after="240"/>
        <w:rPr>
          <w:rFonts w:ascii="Gill Sans" w:hAnsi="Gill Sans" w:cs="Gill Sans"/>
          <w:color w:val="042E6D"/>
          <w:sz w:val="32"/>
          <w:szCs w:val="32"/>
          <w:lang w:val="en-US"/>
        </w:rPr>
      </w:pPr>
      <w:r>
        <w:rPr>
          <w:rFonts w:ascii="Gill Sans" w:hAnsi="Gill Sans" w:cs="Gill Sans"/>
          <w:color w:val="042E6D"/>
          <w:sz w:val="32"/>
          <w:szCs w:val="32"/>
          <w:lang w:val="en-US"/>
        </w:rPr>
        <w:t>Fellowship Program</w:t>
      </w:r>
    </w:p>
    <w:p w14:paraId="561ABBF2" w14:textId="77777777" w:rsidR="001E4387" w:rsidRPr="001E4387" w:rsidRDefault="00833C99" w:rsidP="007C626D">
      <w:pPr>
        <w:widowControl w:val="0"/>
        <w:autoSpaceDE w:val="0"/>
        <w:autoSpaceDN w:val="0"/>
        <w:adjustRightInd w:val="0"/>
        <w:spacing w:after="240"/>
        <w:rPr>
          <w:rFonts w:ascii="Times" w:hAnsi="Times" w:cs="Times"/>
          <w:sz w:val="32"/>
          <w:szCs w:val="32"/>
          <w:lang w:val="en-US"/>
        </w:rPr>
        <w:sectPr w:rsidR="001E4387" w:rsidRPr="001E4387" w:rsidSect="006311DD">
          <w:footerReference w:type="even" r:id="rId9"/>
          <w:footerReference w:type="default" r:id="rId10"/>
          <w:type w:val="continuous"/>
          <w:pgSz w:w="12240" w:h="15840"/>
          <w:pgMar w:top="709" w:right="758" w:bottom="1440" w:left="709" w:header="720" w:footer="720" w:gutter="0"/>
          <w:cols w:num="2" w:space="48"/>
          <w:noEndnote/>
          <w:titlePg/>
        </w:sectPr>
      </w:pPr>
      <w:r>
        <w:rPr>
          <w:rFonts w:ascii="Gill Sans" w:hAnsi="Gill Sans" w:cs="Gill Sans"/>
          <w:color w:val="042E6D"/>
          <w:sz w:val="32"/>
          <w:szCs w:val="32"/>
          <w:lang w:val="en-US"/>
        </w:rPr>
        <w:t xml:space="preserve">CAS SEE </w:t>
      </w:r>
      <w:r w:rsidRPr="00833C99">
        <w:rPr>
          <w:rFonts w:ascii="Gill Sans" w:hAnsi="Gill Sans" w:cs="Gill Sans"/>
          <w:color w:val="042E6D"/>
          <w:sz w:val="32"/>
          <w:szCs w:val="32"/>
          <w:lang w:val="en-US"/>
        </w:rPr>
        <w:t>University of Rijeka</w:t>
      </w:r>
    </w:p>
    <w:p w14:paraId="154BF777" w14:textId="16398163" w:rsidR="007C626D" w:rsidRPr="007C626D" w:rsidRDefault="007C626D" w:rsidP="007C626D">
      <w:pPr>
        <w:spacing w:after="240"/>
        <w:jc w:val="both"/>
        <w:rPr>
          <w:rFonts w:ascii="Gill Sans" w:hAnsi="Gill Sans" w:cs="Gill Sans"/>
          <w:sz w:val="22"/>
          <w:szCs w:val="22"/>
          <w:lang w:val="en-US"/>
        </w:rPr>
      </w:pPr>
      <w:r w:rsidRPr="007C626D">
        <w:rPr>
          <w:rFonts w:ascii="Gill Sans" w:hAnsi="Gill Sans" w:cs="Gill Sans"/>
          <w:sz w:val="22"/>
          <w:szCs w:val="22"/>
          <w:lang w:val="en-US"/>
        </w:rPr>
        <w:lastRenderedPageBreak/>
        <w:t xml:space="preserve">The Fellowship Program CAS SEE Rijeka is an international researcher mobility program that offers up to five months residencies in Rijeka and in the countries of the Balkans region (Bosnia-Herzegovina, Serbia, Montenegro, Macedonia, Kosovo, and Albania). Its intention is to include its organizational scheme and to participate in the network of the 16 other Institutes in Berlin, Bologna, Brussels, Budapest, Cambridge, Delmenhorst, Freiburg, Helsinki, Jerusalem, Lyon, Marseille, Paris, Uppsala, Vienna, </w:t>
      </w:r>
      <w:proofErr w:type="spellStart"/>
      <w:r w:rsidRPr="007C626D">
        <w:rPr>
          <w:rFonts w:ascii="Gill Sans" w:hAnsi="Gill Sans" w:cs="Gill Sans"/>
          <w:sz w:val="22"/>
          <w:szCs w:val="22"/>
          <w:lang w:val="en-US"/>
        </w:rPr>
        <w:t>Wassenaar</w:t>
      </w:r>
      <w:proofErr w:type="spellEnd"/>
      <w:r w:rsidRPr="007C626D">
        <w:rPr>
          <w:rFonts w:ascii="Gill Sans" w:hAnsi="Gill Sans" w:cs="Gill Sans"/>
          <w:sz w:val="22"/>
          <w:szCs w:val="22"/>
          <w:lang w:val="en-US"/>
        </w:rPr>
        <w:t>, and Zürich. These Institutes for Advanced Study, and among them the Center for Advanced Studies, Southeast Europe in Rijeka, support the focused, self-directed work of outstanding researchers. The fellows benefit from the motivating intellectual and research conditions and from the stimulating environment of a multi-disciplinary and international community of first-rate scholars.</w:t>
      </w:r>
    </w:p>
    <w:p w14:paraId="14864765" w14:textId="20AC8A11"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xml:space="preserve">The Fellowships are mainly offered in the fields of the humanities and social sciences but may also be granted to scholars in life and exact sciences, provided that their proposed research project does not require laboratory facilities and that it interfaces with </w:t>
      </w:r>
      <w:r>
        <w:rPr>
          <w:rFonts w:ascii="Gill Sans" w:hAnsi="Gill Sans" w:cs="Gill Sans"/>
          <w:sz w:val="22"/>
          <w:szCs w:val="22"/>
          <w:lang w:val="en-US"/>
        </w:rPr>
        <w:t>humanities and social sciences.</w:t>
      </w:r>
    </w:p>
    <w:p w14:paraId="4F8A77C2" w14:textId="01A4C4FB" w:rsidR="007C626D" w:rsidRPr="007C626D" w:rsidRDefault="007C626D" w:rsidP="007C626D">
      <w:pPr>
        <w:spacing w:after="240"/>
        <w:jc w:val="both"/>
        <w:rPr>
          <w:rFonts w:ascii="Gill Sans" w:hAnsi="Gill Sans" w:cs="Gill Sans"/>
          <w:sz w:val="22"/>
          <w:szCs w:val="22"/>
          <w:lang w:val="en-US"/>
        </w:rPr>
      </w:pPr>
      <w:r w:rsidRPr="007C626D">
        <w:rPr>
          <w:rFonts w:ascii="Gill Sans" w:hAnsi="Gill Sans" w:cs="Gill Sans"/>
          <w:sz w:val="22"/>
          <w:szCs w:val="22"/>
          <w:lang w:val="en-US"/>
        </w:rPr>
        <w:t>The Program welcomes applications worldwide from promising young scholars as well as from leading senior researchers whose research is specifically related to the Balkans region. In order to match the Program standards, applicants have to submit a solid and innovative research proposal, to demonstrate the ability to forge beyond disciplinary specialization, to show an international commitment as well as quality publ</w:t>
      </w:r>
      <w:r>
        <w:rPr>
          <w:rFonts w:ascii="Gill Sans" w:hAnsi="Gill Sans" w:cs="Gill Sans"/>
          <w:sz w:val="22"/>
          <w:szCs w:val="22"/>
          <w:lang w:val="en-US"/>
        </w:rPr>
        <w:t>ications in high-impact venues.</w:t>
      </w:r>
    </w:p>
    <w:p w14:paraId="2858A6D3" w14:textId="77777777" w:rsidR="007C626D" w:rsidRPr="007C626D" w:rsidRDefault="007C626D" w:rsidP="007C626D">
      <w:pPr>
        <w:spacing w:after="240"/>
        <w:rPr>
          <w:rFonts w:ascii="Gill Sans" w:hAnsi="Gill Sans" w:cs="Gill Sans"/>
          <w:b/>
          <w:bCs/>
          <w:color w:val="13274A"/>
          <w:sz w:val="22"/>
          <w:szCs w:val="22"/>
          <w:lang w:val="en-US"/>
        </w:rPr>
      </w:pPr>
      <w:r w:rsidRPr="007C626D">
        <w:rPr>
          <w:rFonts w:ascii="Gill Sans" w:hAnsi="Gill Sans" w:cs="Gill Sans"/>
          <w:b/>
          <w:bCs/>
          <w:color w:val="13274A"/>
          <w:sz w:val="22"/>
          <w:szCs w:val="22"/>
          <w:lang w:val="en-US"/>
        </w:rPr>
        <w:t xml:space="preserve">For the </w:t>
      </w:r>
      <w:proofErr w:type="gramStart"/>
      <w:r w:rsidRPr="007C626D">
        <w:rPr>
          <w:rFonts w:ascii="Gill Sans" w:hAnsi="Gill Sans" w:cs="Gill Sans"/>
          <w:b/>
          <w:bCs/>
          <w:color w:val="13274A"/>
          <w:sz w:val="22"/>
          <w:szCs w:val="22"/>
          <w:lang w:val="en-US"/>
        </w:rPr>
        <w:t>Spring</w:t>
      </w:r>
      <w:proofErr w:type="gramEnd"/>
      <w:r w:rsidRPr="007C626D">
        <w:rPr>
          <w:rFonts w:ascii="Gill Sans" w:hAnsi="Gill Sans" w:cs="Gill Sans"/>
          <w:b/>
          <w:bCs/>
          <w:color w:val="13274A"/>
          <w:sz w:val="22"/>
          <w:szCs w:val="22"/>
          <w:lang w:val="en-US"/>
        </w:rPr>
        <w:t xml:space="preserve"> and Autumn 2017 academic year, CAS SEE Rijeka offers 80 fellowship months. </w:t>
      </w:r>
    </w:p>
    <w:p w14:paraId="522B3FA3" w14:textId="37256E92"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xml:space="preserve">APPLICATION AND DEADLINE: </w:t>
      </w:r>
    </w:p>
    <w:p w14:paraId="75DFA71F" w14:textId="65B6D8C9" w:rsidR="007C626D" w:rsidRPr="007C626D" w:rsidRDefault="007C626D" w:rsidP="007C626D">
      <w:pPr>
        <w:spacing w:after="240"/>
        <w:jc w:val="both"/>
        <w:rPr>
          <w:rFonts w:ascii="Gill Sans" w:hAnsi="Gill Sans" w:cs="Gill Sans"/>
          <w:sz w:val="22"/>
          <w:szCs w:val="22"/>
          <w:lang w:val="en-US"/>
        </w:rPr>
      </w:pPr>
      <w:r w:rsidRPr="007C626D">
        <w:rPr>
          <w:rFonts w:ascii="Gill Sans" w:hAnsi="Gill Sans" w:cs="Gill Sans"/>
          <w:sz w:val="22"/>
          <w:szCs w:val="22"/>
          <w:lang w:val="en-US"/>
        </w:rPr>
        <w:t>– Applications are submitted by filling the application form (</w:t>
      </w:r>
      <w:hyperlink r:id="rId11" w:history="1">
        <w:r w:rsidRPr="00881837">
          <w:rPr>
            <w:rStyle w:val="Hyperlink"/>
            <w:rFonts w:ascii="Gill Sans" w:hAnsi="Gill Sans" w:cs="Gill Sans"/>
            <w:sz w:val="22"/>
            <w:szCs w:val="22"/>
            <w:lang w:val="en-US"/>
          </w:rPr>
          <w:t>http://www.cas.uniri.hr/application-form/</w:t>
        </w:r>
      </w:hyperlink>
      <w:r>
        <w:rPr>
          <w:rFonts w:ascii="Gill Sans" w:hAnsi="Gill Sans" w:cs="Gill Sans"/>
          <w:sz w:val="22"/>
          <w:szCs w:val="22"/>
          <w:lang w:val="en-US"/>
        </w:rPr>
        <w:t>)</w:t>
      </w:r>
      <w:r w:rsidRPr="007C626D">
        <w:rPr>
          <w:rFonts w:ascii="Gill Sans" w:hAnsi="Gill Sans" w:cs="Gill Sans"/>
          <w:sz w:val="22"/>
          <w:szCs w:val="22"/>
          <w:lang w:val="en-US"/>
        </w:rPr>
        <w:t xml:space="preserve"> at </w:t>
      </w:r>
      <w:hyperlink r:id="rId12" w:history="1">
        <w:r w:rsidRPr="00881837">
          <w:rPr>
            <w:rStyle w:val="Hyperlink"/>
            <w:rFonts w:ascii="Gill Sans" w:hAnsi="Gill Sans" w:cs="Gill Sans"/>
            <w:sz w:val="22"/>
            <w:szCs w:val="22"/>
            <w:lang w:val="en-US"/>
          </w:rPr>
          <w:t>http://www.cas.uniri.hr</w:t>
        </w:r>
      </w:hyperlink>
      <w:r>
        <w:rPr>
          <w:rFonts w:ascii="Gill Sans" w:hAnsi="Gill Sans" w:cs="Gill Sans"/>
          <w:sz w:val="22"/>
          <w:szCs w:val="22"/>
          <w:lang w:val="en-US"/>
        </w:rPr>
        <w:t xml:space="preserve"> </w:t>
      </w:r>
      <w:r w:rsidRPr="007C626D">
        <w:rPr>
          <w:rFonts w:ascii="Gill Sans" w:hAnsi="Gill Sans" w:cs="Gill Sans"/>
          <w:sz w:val="22"/>
          <w:szCs w:val="22"/>
          <w:lang w:val="en-US"/>
        </w:rPr>
        <w:t xml:space="preserve">where you will find the detailed information regarding the content of the application, eligibility criteria, selection procedure, </w:t>
      </w:r>
      <w:r>
        <w:rPr>
          <w:rFonts w:ascii="Gill Sans" w:hAnsi="Gill Sans" w:cs="Gill Sans"/>
          <w:sz w:val="22"/>
          <w:szCs w:val="22"/>
          <w:lang w:val="en-US"/>
        </w:rPr>
        <w:t>etc.</w:t>
      </w:r>
    </w:p>
    <w:p w14:paraId="201B460D" w14:textId="77777777"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xml:space="preserve">– The deadline for application is </w:t>
      </w:r>
      <w:r w:rsidRPr="007C626D">
        <w:rPr>
          <w:rFonts w:ascii="Gill Sans" w:hAnsi="Gill Sans" w:cs="Gill Sans"/>
          <w:b/>
          <w:bCs/>
          <w:color w:val="13274A"/>
          <w:sz w:val="22"/>
          <w:szCs w:val="22"/>
          <w:lang w:val="en-US"/>
        </w:rPr>
        <w:t>January 15</w:t>
      </w:r>
      <w:r w:rsidRPr="007C626D">
        <w:rPr>
          <w:rFonts w:ascii="Gill Sans" w:hAnsi="Gill Sans" w:cs="Gill Sans"/>
          <w:b/>
          <w:bCs/>
          <w:color w:val="13274A"/>
          <w:sz w:val="22"/>
          <w:szCs w:val="22"/>
          <w:vertAlign w:val="superscript"/>
          <w:lang w:val="en-US"/>
        </w:rPr>
        <w:t>th</w:t>
      </w:r>
      <w:r w:rsidRPr="007C626D">
        <w:rPr>
          <w:rFonts w:ascii="Gill Sans" w:hAnsi="Gill Sans" w:cs="Gill Sans"/>
          <w:b/>
          <w:bCs/>
          <w:color w:val="13274A"/>
          <w:sz w:val="22"/>
          <w:szCs w:val="22"/>
          <w:lang w:val="en-US"/>
        </w:rPr>
        <w:t>, 2017, 12 AM GMT</w:t>
      </w:r>
      <w:r w:rsidRPr="007C626D">
        <w:rPr>
          <w:rFonts w:ascii="Gill Sans" w:hAnsi="Gill Sans" w:cs="Gill Sans"/>
          <w:b/>
          <w:bCs/>
          <w:sz w:val="22"/>
          <w:szCs w:val="22"/>
          <w:lang w:val="en-US"/>
        </w:rPr>
        <w:t xml:space="preserve">. </w:t>
      </w:r>
      <w:r w:rsidRPr="007C626D">
        <w:rPr>
          <w:rFonts w:ascii="Gill Sans" w:hAnsi="Gill Sans" w:cs="Gill Sans"/>
          <w:sz w:val="22"/>
          <w:szCs w:val="22"/>
          <w:lang w:val="en-US"/>
        </w:rPr>
        <w:t xml:space="preserve">Late applications will not be considered. </w:t>
      </w:r>
    </w:p>
    <w:p w14:paraId="313C1682" w14:textId="5EFD1E6F" w:rsidR="007C626D" w:rsidRPr="007F6472" w:rsidRDefault="007C626D" w:rsidP="007C626D">
      <w:pPr>
        <w:spacing w:after="240"/>
        <w:rPr>
          <w:rFonts w:ascii="Gill Sans" w:hAnsi="Gill Sans" w:cs="Gill Sans"/>
          <w:color w:val="13274A"/>
          <w:sz w:val="22"/>
          <w:szCs w:val="22"/>
          <w:lang w:val="en-US"/>
        </w:rPr>
      </w:pPr>
      <w:r w:rsidRPr="007F6472">
        <w:rPr>
          <w:rFonts w:ascii="Gill Sans" w:hAnsi="Gill Sans" w:cs="Gill Sans"/>
          <w:color w:val="13274A"/>
          <w:sz w:val="22"/>
          <w:szCs w:val="22"/>
          <w:lang w:val="en-US"/>
        </w:rPr>
        <w:t>SELECTION PROCEDURE:</w:t>
      </w:r>
    </w:p>
    <w:p w14:paraId="2D0BF090" w14:textId="2D8C1A7B"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Administrative pre-selection of applications– Scientific assessment by two international referees– Final selection by the CAS SEE Rijeka Academic boards – Publication of results (End of January 2017</w:t>
      </w:r>
      <w:r>
        <w:rPr>
          <w:rFonts w:ascii="Gill Sans" w:hAnsi="Gill Sans" w:cs="Gill Sans"/>
          <w:sz w:val="22"/>
          <w:szCs w:val="22"/>
          <w:lang w:val="en-US"/>
        </w:rPr>
        <w:t>)</w:t>
      </w:r>
    </w:p>
    <w:p w14:paraId="79EE4779" w14:textId="77777777" w:rsidR="00A77B86" w:rsidRDefault="00A77B86" w:rsidP="007C626D">
      <w:pPr>
        <w:spacing w:after="240"/>
        <w:rPr>
          <w:rFonts w:ascii="Gill Sans" w:hAnsi="Gill Sans" w:cs="Gill Sans"/>
          <w:color w:val="13274A"/>
          <w:sz w:val="22"/>
          <w:szCs w:val="22"/>
          <w:lang w:val="en-US"/>
        </w:rPr>
      </w:pPr>
    </w:p>
    <w:p w14:paraId="72FF9BDA" w14:textId="2EABE308" w:rsidR="007C626D" w:rsidRPr="007F6472" w:rsidRDefault="007C626D" w:rsidP="007C626D">
      <w:pPr>
        <w:spacing w:after="240"/>
        <w:rPr>
          <w:rFonts w:ascii="Gill Sans" w:hAnsi="Gill Sans" w:cs="Gill Sans"/>
          <w:color w:val="13274A"/>
          <w:sz w:val="22"/>
          <w:szCs w:val="22"/>
          <w:lang w:val="en-US"/>
        </w:rPr>
      </w:pPr>
      <w:r w:rsidRPr="007F6472">
        <w:rPr>
          <w:rFonts w:ascii="Gill Sans" w:hAnsi="Gill Sans" w:cs="Gill Sans"/>
          <w:color w:val="13274A"/>
          <w:sz w:val="22"/>
          <w:szCs w:val="22"/>
          <w:lang w:val="en-US"/>
        </w:rPr>
        <w:t>CALENDAR OF ACTIONS:</w:t>
      </w:r>
    </w:p>
    <w:p w14:paraId="530B015D" w14:textId="77777777" w:rsidR="007C626D" w:rsidRPr="007C626D" w:rsidRDefault="007C626D" w:rsidP="007C626D">
      <w:pPr>
        <w:spacing w:after="240"/>
        <w:rPr>
          <w:rFonts w:ascii="Gill Sans" w:hAnsi="Gill Sans" w:cs="Gill Sans"/>
          <w:b/>
          <w:bCs/>
          <w:color w:val="13274A"/>
          <w:sz w:val="22"/>
          <w:szCs w:val="22"/>
          <w:lang w:val="en-US"/>
        </w:rPr>
      </w:pPr>
      <w:r w:rsidRPr="007C626D">
        <w:rPr>
          <w:rFonts w:ascii="Gill Sans" w:hAnsi="Gill Sans" w:cs="Gill Sans"/>
          <w:b/>
          <w:bCs/>
          <w:color w:val="13274A"/>
          <w:sz w:val="22"/>
          <w:szCs w:val="22"/>
          <w:lang w:val="en-US"/>
        </w:rPr>
        <w:t xml:space="preserve">Application deadline </w:t>
      </w:r>
      <w:r w:rsidRPr="007C626D">
        <w:rPr>
          <w:rFonts w:ascii="Times New Roman" w:hAnsi="Times New Roman" w:cs="Times New Roman"/>
          <w:b/>
          <w:bCs/>
          <w:color w:val="13274A"/>
          <w:sz w:val="22"/>
          <w:szCs w:val="22"/>
          <w:lang w:val="en-US"/>
        </w:rPr>
        <w:t>→</w:t>
      </w:r>
      <w:r w:rsidRPr="007C626D">
        <w:rPr>
          <w:rFonts w:ascii="Gill Sans" w:hAnsi="Gill Sans" w:cs="Gill Sans"/>
          <w:b/>
          <w:bCs/>
          <w:color w:val="13274A"/>
          <w:sz w:val="22"/>
          <w:szCs w:val="22"/>
          <w:lang w:val="en-US"/>
        </w:rPr>
        <w:t xml:space="preserve"> January 15</w:t>
      </w:r>
      <w:r w:rsidRPr="007C626D">
        <w:rPr>
          <w:rFonts w:ascii="Gill Sans" w:hAnsi="Gill Sans" w:cs="Gill Sans"/>
          <w:b/>
          <w:bCs/>
          <w:color w:val="13274A"/>
          <w:sz w:val="22"/>
          <w:szCs w:val="22"/>
          <w:vertAlign w:val="superscript"/>
          <w:lang w:val="en-US"/>
        </w:rPr>
        <w:t>th</w:t>
      </w:r>
      <w:r w:rsidRPr="007C626D">
        <w:rPr>
          <w:rFonts w:ascii="Gill Sans" w:hAnsi="Gill Sans" w:cs="Gill Sans"/>
          <w:b/>
          <w:bCs/>
          <w:color w:val="13274A"/>
          <w:sz w:val="22"/>
          <w:szCs w:val="22"/>
          <w:lang w:val="en-US"/>
        </w:rPr>
        <w:t>, 2017</w:t>
      </w:r>
    </w:p>
    <w:p w14:paraId="684040B2" w14:textId="77777777" w:rsidR="007C626D" w:rsidRPr="007C626D" w:rsidRDefault="007C626D" w:rsidP="007C626D">
      <w:pPr>
        <w:spacing w:after="240"/>
        <w:rPr>
          <w:rFonts w:ascii="Gill Sans" w:hAnsi="Gill Sans" w:cs="Gill Sans"/>
          <w:b/>
          <w:bCs/>
          <w:color w:val="13274A"/>
          <w:sz w:val="22"/>
          <w:szCs w:val="22"/>
          <w:lang w:val="en-US"/>
        </w:rPr>
      </w:pPr>
      <w:r w:rsidRPr="007C626D">
        <w:rPr>
          <w:rFonts w:ascii="Gill Sans" w:hAnsi="Gill Sans" w:cs="Gill Sans"/>
          <w:b/>
          <w:bCs/>
          <w:color w:val="13274A"/>
          <w:sz w:val="22"/>
          <w:szCs w:val="22"/>
          <w:lang w:val="en-US"/>
        </w:rPr>
        <w:t xml:space="preserve">Publication of CAS SEE Rijeka final selections </w:t>
      </w:r>
      <w:r w:rsidRPr="007C626D">
        <w:rPr>
          <w:rFonts w:ascii="Times New Roman" w:hAnsi="Times New Roman" w:cs="Times New Roman"/>
          <w:b/>
          <w:bCs/>
          <w:color w:val="13274A"/>
          <w:sz w:val="22"/>
          <w:szCs w:val="22"/>
          <w:lang w:val="en-US"/>
        </w:rPr>
        <w:t>→</w:t>
      </w:r>
      <w:r w:rsidRPr="007C626D">
        <w:rPr>
          <w:rFonts w:ascii="Gill Sans" w:hAnsi="Gill Sans" w:cs="Gill Sans"/>
          <w:b/>
          <w:bCs/>
          <w:color w:val="13274A"/>
          <w:sz w:val="22"/>
          <w:szCs w:val="22"/>
          <w:lang w:val="en-US"/>
        </w:rPr>
        <w:t xml:space="preserve"> February 1</w:t>
      </w:r>
      <w:r w:rsidRPr="007C626D">
        <w:rPr>
          <w:rFonts w:ascii="Gill Sans" w:hAnsi="Gill Sans" w:cs="Gill Sans"/>
          <w:b/>
          <w:bCs/>
          <w:color w:val="13274A"/>
          <w:sz w:val="22"/>
          <w:szCs w:val="22"/>
          <w:vertAlign w:val="superscript"/>
          <w:lang w:val="en-US"/>
        </w:rPr>
        <w:t>st</w:t>
      </w:r>
      <w:r w:rsidRPr="007C626D">
        <w:rPr>
          <w:rFonts w:ascii="Gill Sans" w:hAnsi="Gill Sans" w:cs="Gill Sans"/>
          <w:b/>
          <w:bCs/>
          <w:color w:val="13274A"/>
          <w:sz w:val="22"/>
          <w:szCs w:val="22"/>
          <w:lang w:val="en-US"/>
        </w:rPr>
        <w:t>, 2017</w:t>
      </w:r>
    </w:p>
    <w:p w14:paraId="65CEF273" w14:textId="4E65EEE4" w:rsidR="007C626D" w:rsidRPr="007C626D" w:rsidRDefault="007C626D" w:rsidP="007C626D">
      <w:pPr>
        <w:spacing w:after="240"/>
        <w:rPr>
          <w:rFonts w:ascii="Gill Sans" w:hAnsi="Gill Sans" w:cs="Gill Sans"/>
          <w:b/>
          <w:bCs/>
          <w:color w:val="13274A"/>
          <w:sz w:val="22"/>
          <w:szCs w:val="22"/>
          <w:lang w:val="en-US"/>
        </w:rPr>
      </w:pPr>
      <w:r w:rsidRPr="007C626D">
        <w:rPr>
          <w:rFonts w:ascii="Gill Sans" w:hAnsi="Gill Sans" w:cs="Gill Sans"/>
          <w:b/>
          <w:bCs/>
          <w:color w:val="13274A"/>
          <w:sz w:val="22"/>
          <w:szCs w:val="22"/>
          <w:lang w:val="en-US"/>
        </w:rPr>
        <w:t xml:space="preserve">Expecting arrival of Fellows </w:t>
      </w:r>
      <w:r w:rsidRPr="007C626D">
        <w:rPr>
          <w:rFonts w:ascii="Times New Roman" w:hAnsi="Times New Roman" w:cs="Times New Roman"/>
          <w:b/>
          <w:bCs/>
          <w:color w:val="13274A"/>
          <w:sz w:val="22"/>
          <w:szCs w:val="22"/>
          <w:lang w:val="en-US"/>
        </w:rPr>
        <w:t>→</w:t>
      </w:r>
      <w:r w:rsidRPr="007C626D">
        <w:rPr>
          <w:rFonts w:ascii="Gill Sans" w:hAnsi="Gill Sans" w:cs="Gill Sans"/>
          <w:b/>
          <w:bCs/>
          <w:color w:val="13274A"/>
          <w:sz w:val="22"/>
          <w:szCs w:val="22"/>
          <w:lang w:val="en-US"/>
        </w:rPr>
        <w:t xml:space="preserve"> March 1</w:t>
      </w:r>
      <w:r w:rsidRPr="007C626D">
        <w:rPr>
          <w:rFonts w:ascii="Gill Sans" w:hAnsi="Gill Sans" w:cs="Gill Sans"/>
          <w:b/>
          <w:bCs/>
          <w:color w:val="13274A"/>
          <w:sz w:val="22"/>
          <w:szCs w:val="22"/>
          <w:vertAlign w:val="superscript"/>
          <w:lang w:val="en-US"/>
        </w:rPr>
        <w:t>st</w:t>
      </w:r>
      <w:r w:rsidRPr="007C626D">
        <w:rPr>
          <w:rFonts w:ascii="Gill Sans" w:hAnsi="Gill Sans" w:cs="Gill Sans"/>
          <w:b/>
          <w:bCs/>
          <w:color w:val="13274A"/>
          <w:sz w:val="22"/>
          <w:szCs w:val="22"/>
          <w:lang w:val="en-US"/>
        </w:rPr>
        <w:t>, 2017</w:t>
      </w:r>
    </w:p>
    <w:p w14:paraId="34452BB0" w14:textId="77777777" w:rsidR="00A77B86" w:rsidRDefault="00A77B86" w:rsidP="007C626D">
      <w:pPr>
        <w:spacing w:after="240"/>
        <w:rPr>
          <w:rFonts w:ascii="Gill Sans" w:hAnsi="Gill Sans" w:cs="Gill Sans"/>
          <w:sz w:val="22"/>
          <w:szCs w:val="22"/>
          <w:lang w:val="en-US"/>
        </w:rPr>
      </w:pPr>
    </w:p>
    <w:p w14:paraId="4F38034A" w14:textId="77777777"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lastRenderedPageBreak/>
        <w:t xml:space="preserve">ELIGIBILITY CRITERIA: </w:t>
      </w:r>
    </w:p>
    <w:p w14:paraId="32E2FBBC" w14:textId="77777777" w:rsidR="007C626D" w:rsidRPr="007C626D" w:rsidRDefault="007C626D" w:rsidP="00A77B86">
      <w:pPr>
        <w:spacing w:after="240"/>
        <w:jc w:val="both"/>
        <w:rPr>
          <w:rFonts w:ascii="Gill Sans" w:hAnsi="Gill Sans" w:cs="Gill Sans"/>
          <w:sz w:val="22"/>
          <w:szCs w:val="22"/>
          <w:lang w:val="en-US"/>
        </w:rPr>
      </w:pPr>
      <w:r w:rsidRPr="007C626D">
        <w:rPr>
          <w:rFonts w:ascii="Gill Sans" w:hAnsi="Gill Sans" w:cs="Gill Sans"/>
          <w:sz w:val="22"/>
          <w:szCs w:val="22"/>
          <w:lang w:val="en-US"/>
        </w:rPr>
        <w:t xml:space="preserve">Degree: At the time of the application, researchers must have a doctoral degree. Nationality: Researchers from all countries are eligible to apply for the program. Disciplines: The program is open to all disciplines in the fields of humanities and social sciences. It also welcomes applications from the </w:t>
      </w:r>
      <w:proofErr w:type="gramStart"/>
      <w:r w:rsidRPr="007C626D">
        <w:rPr>
          <w:rFonts w:ascii="Gill Sans" w:hAnsi="Gill Sans" w:cs="Gill Sans"/>
          <w:sz w:val="22"/>
          <w:szCs w:val="22"/>
          <w:lang w:val="en-US"/>
        </w:rPr>
        <w:t>arts,</w:t>
      </w:r>
      <w:proofErr w:type="gramEnd"/>
      <w:r w:rsidRPr="007C626D">
        <w:rPr>
          <w:rFonts w:ascii="Gill Sans" w:hAnsi="Gill Sans" w:cs="Gill Sans"/>
          <w:sz w:val="22"/>
          <w:szCs w:val="22"/>
          <w:lang w:val="en-US"/>
        </w:rPr>
        <w:t xml:space="preserve"> life and exact sciences provided that: </w:t>
      </w:r>
    </w:p>
    <w:p w14:paraId="549ED393" w14:textId="77777777" w:rsidR="00A77B86" w:rsidRPr="00A77B86" w:rsidRDefault="007C626D" w:rsidP="00A77B86">
      <w:pPr>
        <w:pStyle w:val="ListParagraph"/>
        <w:numPr>
          <w:ilvl w:val="0"/>
          <w:numId w:val="8"/>
        </w:numPr>
        <w:rPr>
          <w:rFonts w:ascii="Gill Sans" w:hAnsi="Gill Sans" w:cs="Gill Sans"/>
          <w:sz w:val="22"/>
          <w:szCs w:val="22"/>
          <w:lang w:val="en-US"/>
        </w:rPr>
      </w:pPr>
      <w:proofErr w:type="gramStart"/>
      <w:r w:rsidRPr="00A77B86">
        <w:rPr>
          <w:rFonts w:ascii="Gill Sans" w:hAnsi="Gill Sans" w:cs="Gill Sans"/>
          <w:sz w:val="22"/>
          <w:szCs w:val="22"/>
          <w:lang w:val="en-US"/>
        </w:rPr>
        <w:t>the</w:t>
      </w:r>
      <w:proofErr w:type="gramEnd"/>
      <w:r w:rsidRPr="00A77B86">
        <w:rPr>
          <w:rFonts w:ascii="Gill Sans" w:hAnsi="Gill Sans" w:cs="Gill Sans"/>
          <w:sz w:val="22"/>
          <w:szCs w:val="22"/>
          <w:lang w:val="en-US"/>
        </w:rPr>
        <w:t xml:space="preserve"> research project does not require any intensive laboratory work</w:t>
      </w:r>
    </w:p>
    <w:p w14:paraId="61FF6FA6" w14:textId="77777777" w:rsidR="00A77B86" w:rsidRPr="00A77B86" w:rsidRDefault="007C626D" w:rsidP="00A77B86">
      <w:pPr>
        <w:pStyle w:val="ListParagraph"/>
        <w:numPr>
          <w:ilvl w:val="0"/>
          <w:numId w:val="8"/>
        </w:numPr>
        <w:rPr>
          <w:rFonts w:ascii="Gill Sans" w:hAnsi="Gill Sans" w:cs="Gill Sans"/>
          <w:sz w:val="22"/>
          <w:szCs w:val="22"/>
          <w:lang w:val="en-US"/>
        </w:rPr>
      </w:pPr>
      <w:proofErr w:type="gramStart"/>
      <w:r w:rsidRPr="00A77B86">
        <w:rPr>
          <w:rFonts w:ascii="Gill Sans" w:hAnsi="Gill Sans" w:cs="Gill Sans"/>
          <w:sz w:val="22"/>
          <w:szCs w:val="22"/>
          <w:lang w:val="en-US"/>
        </w:rPr>
        <w:t>the</w:t>
      </w:r>
      <w:proofErr w:type="gramEnd"/>
      <w:r w:rsidRPr="00A77B86">
        <w:rPr>
          <w:rFonts w:ascii="Gill Sans" w:hAnsi="Gill Sans" w:cs="Gill Sans"/>
          <w:sz w:val="22"/>
          <w:szCs w:val="22"/>
          <w:lang w:val="en-US"/>
        </w:rPr>
        <w:t xml:space="preserve"> research project interfaces with humanities and social sciences</w:t>
      </w:r>
    </w:p>
    <w:p w14:paraId="5ACE039F" w14:textId="6DBAFE5F" w:rsidR="007C626D" w:rsidRPr="00A77B86" w:rsidRDefault="007C626D" w:rsidP="00A77B86">
      <w:pPr>
        <w:pStyle w:val="ListParagraph"/>
        <w:numPr>
          <w:ilvl w:val="0"/>
          <w:numId w:val="8"/>
        </w:numPr>
        <w:spacing w:after="240"/>
        <w:rPr>
          <w:rFonts w:ascii="Gill Sans" w:hAnsi="Gill Sans" w:cs="Gill Sans"/>
          <w:sz w:val="22"/>
          <w:szCs w:val="22"/>
          <w:lang w:val="en-US"/>
        </w:rPr>
      </w:pPr>
      <w:proofErr w:type="gramStart"/>
      <w:r w:rsidRPr="00A77B86">
        <w:rPr>
          <w:rFonts w:ascii="Gill Sans" w:hAnsi="Gill Sans" w:cs="Gill Sans"/>
          <w:sz w:val="22"/>
          <w:szCs w:val="22"/>
          <w:lang w:val="en-US"/>
        </w:rPr>
        <w:t>the</w:t>
      </w:r>
      <w:proofErr w:type="gramEnd"/>
      <w:r w:rsidRPr="00A77B86">
        <w:rPr>
          <w:rFonts w:ascii="Gill Sans" w:hAnsi="Gill Sans" w:cs="Gill Sans"/>
          <w:sz w:val="22"/>
          <w:szCs w:val="22"/>
          <w:lang w:val="en-US"/>
        </w:rPr>
        <w:t xml:space="preserve"> applicant has a proven capacity for dialogue with other scientific disciplines </w:t>
      </w:r>
    </w:p>
    <w:p w14:paraId="0AE270B2" w14:textId="77777777"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xml:space="preserve">Age: There is no age limit for applying to CAS SEE Rijeka Fellowship Program. </w:t>
      </w:r>
    </w:p>
    <w:p w14:paraId="1C6A009A" w14:textId="77777777" w:rsidR="007C626D" w:rsidRPr="007F6472" w:rsidRDefault="007C626D" w:rsidP="007C626D">
      <w:pPr>
        <w:spacing w:after="240"/>
        <w:rPr>
          <w:rFonts w:ascii="Gill Sans" w:hAnsi="Gill Sans" w:cs="Gill Sans"/>
          <w:color w:val="13274A"/>
          <w:sz w:val="22"/>
          <w:szCs w:val="22"/>
          <w:lang w:val="en-US"/>
        </w:rPr>
      </w:pPr>
      <w:r w:rsidRPr="007F6472">
        <w:rPr>
          <w:rFonts w:ascii="Gill Sans" w:hAnsi="Gill Sans" w:cs="Gill Sans"/>
          <w:color w:val="13274A"/>
          <w:sz w:val="22"/>
          <w:szCs w:val="22"/>
          <w:lang w:val="en-US"/>
        </w:rPr>
        <w:t xml:space="preserve">INSTRUCTIONS FOR FILLING THE APPLICATION: </w:t>
      </w:r>
    </w:p>
    <w:p w14:paraId="5998181E" w14:textId="77777777"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 xml:space="preserve">In order to provide evaluators with relevant information to perform their work efficiently, CAS SEE Rijeka fellowship applicants have to submit (in English exclusively): </w:t>
      </w:r>
    </w:p>
    <w:p w14:paraId="10D66FBC" w14:textId="476F178C" w:rsidR="007C626D" w:rsidRPr="007C626D" w:rsidRDefault="007C626D" w:rsidP="007C626D">
      <w:pPr>
        <w:pStyle w:val="ListParagraph"/>
        <w:numPr>
          <w:ilvl w:val="0"/>
          <w:numId w:val="3"/>
        </w:numPr>
        <w:rPr>
          <w:rFonts w:ascii="Gill Sans" w:hAnsi="Gill Sans" w:cs="Gill Sans"/>
          <w:sz w:val="22"/>
          <w:szCs w:val="22"/>
          <w:lang w:val="en-US"/>
        </w:rPr>
      </w:pPr>
      <w:proofErr w:type="gramStart"/>
      <w:r w:rsidRPr="007C626D">
        <w:rPr>
          <w:rFonts w:ascii="Gill Sans" w:hAnsi="Gill Sans" w:cs="Gill Sans"/>
          <w:i/>
          <w:iCs/>
          <w:sz w:val="22"/>
          <w:szCs w:val="22"/>
          <w:lang w:val="en-US"/>
        </w:rPr>
        <w:t>the</w:t>
      </w:r>
      <w:proofErr w:type="gramEnd"/>
      <w:r w:rsidRPr="007C626D">
        <w:rPr>
          <w:rFonts w:ascii="Gill Sans" w:hAnsi="Gill Sans" w:cs="Gill Sans"/>
          <w:i/>
          <w:iCs/>
          <w:sz w:val="22"/>
          <w:szCs w:val="22"/>
          <w:lang w:val="en-US"/>
        </w:rPr>
        <w:t xml:space="preserve"> completed CAS SEE Rijeka application form </w:t>
      </w:r>
      <w:r w:rsidRPr="007C626D">
        <w:rPr>
          <w:rFonts w:ascii="Gill Sans" w:hAnsi="Gill Sans" w:cs="Gill Sans"/>
          <w:sz w:val="22"/>
          <w:szCs w:val="22"/>
          <w:lang w:val="en-US"/>
        </w:rPr>
        <w:t xml:space="preserve"> </w:t>
      </w:r>
    </w:p>
    <w:p w14:paraId="6D42E053" w14:textId="50AEBA24" w:rsidR="007C626D" w:rsidRPr="007C626D" w:rsidRDefault="007C626D" w:rsidP="007C626D">
      <w:pPr>
        <w:pStyle w:val="ListParagraph"/>
        <w:numPr>
          <w:ilvl w:val="0"/>
          <w:numId w:val="3"/>
        </w:numPr>
        <w:rPr>
          <w:rFonts w:ascii="Gill Sans" w:hAnsi="Gill Sans" w:cs="Gill Sans"/>
          <w:sz w:val="22"/>
          <w:szCs w:val="22"/>
          <w:lang w:val="en-US"/>
        </w:rPr>
      </w:pPr>
      <w:proofErr w:type="gramStart"/>
      <w:r w:rsidRPr="007C626D">
        <w:rPr>
          <w:rFonts w:ascii="Gill Sans" w:hAnsi="Gill Sans" w:cs="Gill Sans"/>
          <w:i/>
          <w:iCs/>
          <w:sz w:val="22"/>
          <w:szCs w:val="22"/>
          <w:lang w:val="en-US"/>
        </w:rPr>
        <w:t>a</w:t>
      </w:r>
      <w:proofErr w:type="gramEnd"/>
      <w:r w:rsidRPr="007C626D">
        <w:rPr>
          <w:rFonts w:ascii="Gill Sans" w:hAnsi="Gill Sans" w:cs="Gill Sans"/>
          <w:i/>
          <w:iCs/>
          <w:sz w:val="22"/>
          <w:szCs w:val="22"/>
          <w:lang w:val="en-US"/>
        </w:rPr>
        <w:t xml:space="preserve"> copy of applicant’s CV</w:t>
      </w:r>
      <w:r w:rsidRPr="007C626D">
        <w:rPr>
          <w:rFonts w:ascii="Gill Sans" w:hAnsi="Gill Sans" w:cs="Gill Sans"/>
          <w:sz w:val="22"/>
          <w:szCs w:val="22"/>
          <w:lang w:val="en-US"/>
        </w:rPr>
        <w:t xml:space="preserve"> </w:t>
      </w:r>
    </w:p>
    <w:p w14:paraId="16B9EBC7" w14:textId="77777777" w:rsidR="007C626D" w:rsidRPr="007C626D" w:rsidRDefault="007C626D" w:rsidP="007C626D">
      <w:pPr>
        <w:pStyle w:val="ListParagraph"/>
        <w:numPr>
          <w:ilvl w:val="0"/>
          <w:numId w:val="3"/>
        </w:numPr>
        <w:rPr>
          <w:rFonts w:ascii="Gill Sans" w:hAnsi="Gill Sans" w:cs="Gill Sans"/>
          <w:sz w:val="22"/>
          <w:szCs w:val="22"/>
          <w:lang w:val="en-US"/>
        </w:rPr>
      </w:pPr>
      <w:proofErr w:type="gramStart"/>
      <w:r w:rsidRPr="007C626D">
        <w:rPr>
          <w:rFonts w:ascii="Gill Sans" w:hAnsi="Gill Sans" w:cs="Gill Sans"/>
          <w:i/>
          <w:iCs/>
          <w:sz w:val="22"/>
          <w:szCs w:val="22"/>
          <w:lang w:val="en-US"/>
        </w:rPr>
        <w:t>a</w:t>
      </w:r>
      <w:proofErr w:type="gramEnd"/>
      <w:r w:rsidRPr="007C626D">
        <w:rPr>
          <w:rFonts w:ascii="Gill Sans" w:hAnsi="Gill Sans" w:cs="Gill Sans"/>
          <w:i/>
          <w:iCs/>
          <w:sz w:val="22"/>
          <w:szCs w:val="22"/>
          <w:lang w:val="en-US"/>
        </w:rPr>
        <w:t xml:space="preserve"> description of applicant’s research project (1500-2000 words) </w:t>
      </w:r>
      <w:r w:rsidRPr="007C626D">
        <w:rPr>
          <w:rFonts w:ascii="Gill Sans" w:hAnsi="Gill Sans" w:cs="Gill Sans"/>
          <w:sz w:val="22"/>
          <w:szCs w:val="22"/>
          <w:lang w:val="en-US"/>
        </w:rPr>
        <w:t xml:space="preserve"> </w:t>
      </w:r>
    </w:p>
    <w:p w14:paraId="4B723680" w14:textId="2564CA08" w:rsidR="007C626D" w:rsidRPr="007F6472" w:rsidRDefault="007C626D" w:rsidP="007F6472">
      <w:pPr>
        <w:pStyle w:val="ListParagraph"/>
        <w:numPr>
          <w:ilvl w:val="0"/>
          <w:numId w:val="3"/>
        </w:numPr>
        <w:spacing w:after="240"/>
        <w:ind w:left="714" w:hanging="357"/>
        <w:rPr>
          <w:rFonts w:ascii="Gill Sans" w:hAnsi="Gill Sans" w:cs="Gill Sans"/>
          <w:sz w:val="22"/>
          <w:szCs w:val="22"/>
          <w:lang w:val="en-US"/>
        </w:rPr>
      </w:pPr>
      <w:proofErr w:type="gramStart"/>
      <w:r w:rsidRPr="007C626D">
        <w:rPr>
          <w:rFonts w:ascii="Gill Sans" w:hAnsi="Gill Sans" w:cs="Gill Sans"/>
          <w:i/>
          <w:iCs/>
          <w:sz w:val="22"/>
          <w:szCs w:val="22"/>
          <w:lang w:val="en-US"/>
        </w:rPr>
        <w:t>a</w:t>
      </w:r>
      <w:proofErr w:type="gramEnd"/>
      <w:r w:rsidRPr="007C626D">
        <w:rPr>
          <w:rFonts w:ascii="Gill Sans" w:hAnsi="Gill Sans" w:cs="Gill Sans"/>
          <w:i/>
          <w:iCs/>
          <w:sz w:val="22"/>
          <w:szCs w:val="22"/>
          <w:lang w:val="en-US"/>
        </w:rPr>
        <w:t xml:space="preserve"> personal statement (up to 500 words).</w:t>
      </w:r>
    </w:p>
    <w:p w14:paraId="77A1A669" w14:textId="77777777" w:rsidR="007C626D" w:rsidRPr="007C626D" w:rsidRDefault="007C626D" w:rsidP="00A77B86">
      <w:pPr>
        <w:spacing w:after="240"/>
        <w:jc w:val="both"/>
        <w:rPr>
          <w:rFonts w:ascii="Gill Sans" w:hAnsi="Gill Sans" w:cs="Gill Sans"/>
          <w:i/>
          <w:iCs/>
          <w:sz w:val="22"/>
          <w:szCs w:val="22"/>
          <w:lang w:val="en-US"/>
        </w:rPr>
      </w:pPr>
      <w:r w:rsidRPr="007C626D">
        <w:rPr>
          <w:rFonts w:ascii="Gill Sans" w:hAnsi="Gill Sans" w:cs="Gill Sans"/>
          <w:i/>
          <w:iCs/>
          <w:sz w:val="22"/>
          <w:szCs w:val="22"/>
          <w:lang w:val="en-US"/>
        </w:rPr>
        <w:t>All documents must be submitted as PDF files. The documents of applicant’s research project and personal statement must be page-numbered and have as a header ap</w:t>
      </w:r>
      <w:bookmarkStart w:id="0" w:name="_GoBack"/>
      <w:bookmarkEnd w:id="0"/>
      <w:r w:rsidRPr="007C626D">
        <w:rPr>
          <w:rFonts w:ascii="Gill Sans" w:hAnsi="Gill Sans" w:cs="Gill Sans"/>
          <w:i/>
          <w:iCs/>
          <w:sz w:val="22"/>
          <w:szCs w:val="22"/>
          <w:lang w:val="en-US"/>
        </w:rPr>
        <w:t xml:space="preserve">plicant’s full name (last name, first name) and email address. </w:t>
      </w:r>
    </w:p>
    <w:p w14:paraId="57BDCC26" w14:textId="77777777"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sz w:val="22"/>
          <w:szCs w:val="22"/>
          <w:lang w:val="en-US"/>
        </w:rPr>
        <w:t>Applicants are recommended to specify the following in their proposals:</w:t>
      </w:r>
    </w:p>
    <w:p w14:paraId="4D24B2F0" w14:textId="77777777"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 relevance and connections of the research to a wider academic context</w:t>
      </w:r>
    </w:p>
    <w:p w14:paraId="0F2C20DB" w14:textId="305610C6"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 aims and methods of research</w:t>
      </w:r>
    </w:p>
    <w:p w14:paraId="70CE35FF" w14:textId="77777777"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 current state and schedule of their research</w:t>
      </w:r>
    </w:p>
    <w:p w14:paraId="274DA360" w14:textId="6F83F40E" w:rsidR="007C626D"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 xml:space="preserve">The cooperation partners, including national and international contacts, when applicable </w:t>
      </w:r>
    </w:p>
    <w:p w14:paraId="3436BA38" w14:textId="77777777"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 interdisciplinary dimension of the research, if relevant</w:t>
      </w:r>
    </w:p>
    <w:p w14:paraId="7072B983" w14:textId="77777777"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 importance of trans-national mobility for achieving research objectives</w:t>
      </w:r>
    </w:p>
    <w:p w14:paraId="68E36406" w14:textId="77777777" w:rsidR="007F6472" w:rsidRPr="007F6472" w:rsidRDefault="007C626D" w:rsidP="007F6472">
      <w:pPr>
        <w:pStyle w:val="ListParagraph"/>
        <w:numPr>
          <w:ilvl w:val="0"/>
          <w:numId w:val="7"/>
        </w:numPr>
        <w:rPr>
          <w:rFonts w:ascii="Gill Sans" w:hAnsi="Gill Sans" w:cs="Gill Sans"/>
          <w:sz w:val="22"/>
          <w:szCs w:val="22"/>
          <w:lang w:val="en-US"/>
        </w:rPr>
      </w:pPr>
      <w:r w:rsidRPr="007F6472">
        <w:rPr>
          <w:rFonts w:ascii="Gill Sans" w:hAnsi="Gill Sans" w:cs="Gill Sans"/>
          <w:sz w:val="22"/>
          <w:szCs w:val="22"/>
          <w:lang w:val="en-US"/>
        </w:rPr>
        <w:t>Their motivation for participating in the program</w:t>
      </w:r>
    </w:p>
    <w:p w14:paraId="516A5C18" w14:textId="36BD0E31" w:rsidR="007F6472" w:rsidRPr="007F6472" w:rsidRDefault="007C626D" w:rsidP="007F6472">
      <w:pPr>
        <w:pStyle w:val="ListParagraph"/>
        <w:numPr>
          <w:ilvl w:val="0"/>
          <w:numId w:val="7"/>
        </w:numPr>
        <w:spacing w:after="240"/>
        <w:rPr>
          <w:rFonts w:ascii="Gill Sans" w:hAnsi="Gill Sans" w:cs="Gill Sans"/>
          <w:sz w:val="22"/>
          <w:szCs w:val="22"/>
          <w:lang w:val="en-US"/>
        </w:rPr>
      </w:pPr>
      <w:r w:rsidRPr="007F6472">
        <w:rPr>
          <w:rFonts w:ascii="Gill Sans" w:hAnsi="Gill Sans" w:cs="Gill Sans"/>
          <w:sz w:val="22"/>
          <w:szCs w:val="22"/>
          <w:lang w:val="en-US"/>
        </w:rPr>
        <w:t>Issues concerning research ethics, if relevant</w:t>
      </w:r>
    </w:p>
    <w:p w14:paraId="72AB8E43" w14:textId="744FF53E" w:rsidR="007C626D" w:rsidRPr="007C626D" w:rsidRDefault="007C626D" w:rsidP="007C626D">
      <w:pPr>
        <w:spacing w:after="240"/>
        <w:rPr>
          <w:rFonts w:ascii="Gill Sans" w:hAnsi="Gill Sans" w:cs="Gill Sans"/>
          <w:sz w:val="22"/>
          <w:szCs w:val="22"/>
          <w:lang w:val="en-US"/>
        </w:rPr>
      </w:pPr>
      <w:r w:rsidRPr="007C626D">
        <w:rPr>
          <w:rFonts w:ascii="Gill Sans" w:hAnsi="Gill Sans" w:cs="Gill Sans"/>
          <w:i/>
          <w:iCs/>
          <w:sz w:val="22"/>
          <w:szCs w:val="22"/>
          <w:lang w:val="en-US"/>
        </w:rPr>
        <w:t xml:space="preserve">CAS SEE Rijeka Fellows are invited to spend two to five months in Rijeka in accordance with the length and the complexity of their research project. </w:t>
      </w:r>
    </w:p>
    <w:p w14:paraId="7FBE6F3D" w14:textId="64D5F1CD" w:rsidR="007C626D" w:rsidRPr="007F6472" w:rsidRDefault="007C626D" w:rsidP="007F6472">
      <w:pPr>
        <w:pStyle w:val="ListParagraph"/>
        <w:numPr>
          <w:ilvl w:val="0"/>
          <w:numId w:val="6"/>
        </w:numPr>
        <w:rPr>
          <w:rFonts w:ascii="Gill Sans" w:hAnsi="Gill Sans" w:cs="Gill Sans"/>
          <w:sz w:val="22"/>
          <w:szCs w:val="22"/>
          <w:lang w:val="en-US"/>
        </w:rPr>
      </w:pPr>
      <w:r w:rsidRPr="007F6472">
        <w:rPr>
          <w:rFonts w:ascii="Gill Sans" w:hAnsi="Gill Sans" w:cs="Gill Sans"/>
          <w:sz w:val="22"/>
          <w:szCs w:val="22"/>
          <w:lang w:val="en-US"/>
        </w:rPr>
        <w:t xml:space="preserve">Living allowance </w:t>
      </w:r>
      <w:r w:rsidRPr="007F6472">
        <w:rPr>
          <w:rFonts w:ascii="Gill Sans" w:hAnsi="Gill Sans" w:cs="Gill Sans"/>
          <w:i/>
          <w:iCs/>
          <w:sz w:val="22"/>
          <w:szCs w:val="22"/>
          <w:lang w:val="en-US"/>
        </w:rPr>
        <w:t xml:space="preserve">in the range </w:t>
      </w:r>
      <w:r w:rsidRPr="007F6472">
        <w:rPr>
          <w:rFonts w:ascii="Gill Sans" w:hAnsi="Gill Sans" w:cs="Gill Sans"/>
          <w:sz w:val="22"/>
          <w:szCs w:val="22"/>
          <w:lang w:val="en-US"/>
        </w:rPr>
        <w:t xml:space="preserve">of € 1,100 per month for a fellow </w:t>
      </w:r>
    </w:p>
    <w:p w14:paraId="0DD63B21" w14:textId="77777777" w:rsidR="007F6472" w:rsidRPr="007F6472" w:rsidRDefault="007C626D" w:rsidP="007F6472">
      <w:pPr>
        <w:pStyle w:val="ListParagraph"/>
        <w:numPr>
          <w:ilvl w:val="0"/>
          <w:numId w:val="6"/>
        </w:numPr>
        <w:rPr>
          <w:rFonts w:ascii="Gill Sans" w:hAnsi="Gill Sans" w:cs="Gill Sans"/>
          <w:sz w:val="22"/>
          <w:szCs w:val="22"/>
          <w:lang w:val="en-US"/>
        </w:rPr>
      </w:pPr>
      <w:r w:rsidRPr="007F6472">
        <w:rPr>
          <w:rFonts w:ascii="Gill Sans" w:hAnsi="Gill Sans" w:cs="Gill Sans"/>
          <w:sz w:val="22"/>
          <w:szCs w:val="22"/>
          <w:lang w:val="en-US"/>
        </w:rPr>
        <w:t>Support for accommodation expenses</w:t>
      </w:r>
    </w:p>
    <w:p w14:paraId="18B87018" w14:textId="77777777" w:rsidR="007F6472" w:rsidRPr="007F6472" w:rsidRDefault="007C626D" w:rsidP="007F6472">
      <w:pPr>
        <w:pStyle w:val="ListParagraph"/>
        <w:numPr>
          <w:ilvl w:val="0"/>
          <w:numId w:val="6"/>
        </w:numPr>
        <w:rPr>
          <w:rFonts w:ascii="Gill Sans" w:hAnsi="Gill Sans" w:cs="Gill Sans"/>
          <w:sz w:val="22"/>
          <w:szCs w:val="22"/>
          <w:lang w:val="en-US"/>
        </w:rPr>
      </w:pPr>
      <w:r w:rsidRPr="007F6472">
        <w:rPr>
          <w:rFonts w:ascii="Gill Sans" w:hAnsi="Gill Sans" w:cs="Gill Sans"/>
          <w:sz w:val="22"/>
          <w:szCs w:val="22"/>
          <w:lang w:val="en-US"/>
        </w:rPr>
        <w:t>A research budget in accordance with the research proposal</w:t>
      </w:r>
    </w:p>
    <w:p w14:paraId="47BE6E4C" w14:textId="48AA6A4F" w:rsidR="007C626D" w:rsidRPr="007F6472" w:rsidRDefault="007C626D" w:rsidP="007F6472">
      <w:pPr>
        <w:pStyle w:val="ListParagraph"/>
        <w:numPr>
          <w:ilvl w:val="0"/>
          <w:numId w:val="6"/>
        </w:numPr>
        <w:spacing w:after="240"/>
        <w:rPr>
          <w:rFonts w:ascii="Gill Sans" w:hAnsi="Gill Sans" w:cs="Gill Sans"/>
          <w:sz w:val="22"/>
          <w:szCs w:val="22"/>
          <w:lang w:val="en-US"/>
        </w:rPr>
      </w:pPr>
      <w:r w:rsidRPr="007F6472">
        <w:rPr>
          <w:rFonts w:ascii="Gill Sans" w:hAnsi="Gill Sans" w:cs="Gill Sans"/>
          <w:sz w:val="22"/>
          <w:szCs w:val="22"/>
          <w:lang w:val="en-US"/>
        </w:rPr>
        <w:t>And t</w:t>
      </w:r>
      <w:r w:rsidR="007F6472" w:rsidRPr="007F6472">
        <w:rPr>
          <w:rFonts w:ascii="Gill Sans" w:hAnsi="Gill Sans" w:cs="Gill Sans"/>
          <w:sz w:val="22"/>
          <w:szCs w:val="22"/>
          <w:lang w:val="en-US"/>
        </w:rPr>
        <w:t>ravel expenses (one round trip)</w:t>
      </w:r>
    </w:p>
    <w:p w14:paraId="725B0B4A" w14:textId="2843EE63" w:rsidR="00CE7E08" w:rsidRPr="00A77B86" w:rsidRDefault="007C626D" w:rsidP="007F6472">
      <w:pPr>
        <w:spacing w:after="240"/>
        <w:jc w:val="both"/>
        <w:rPr>
          <w:rFonts w:ascii="Gill Sans" w:hAnsi="Gill Sans" w:cs="Gill Sans"/>
          <w:w w:val="90"/>
          <w:sz w:val="22"/>
          <w:szCs w:val="22"/>
          <w:lang w:val="en-US"/>
        </w:rPr>
      </w:pPr>
      <w:r w:rsidRPr="00A77B86">
        <w:rPr>
          <w:rFonts w:ascii="Gill Sans" w:hAnsi="Gill Sans" w:cs="Gill Sans"/>
          <w:w w:val="90"/>
          <w:sz w:val="22"/>
          <w:szCs w:val="22"/>
          <w:lang w:val="en-US"/>
        </w:rPr>
        <w:t>In compliance with the European Commission's Code of Ethics for Researchers, the fields of research on human embryos and fetuses, on humans, on animals, and human cloning are excluded from the Program. The fellowship program fully complies with the European Commission ethical provisions on privacy, data protection, confidentiality and intellectual property rules. Applicants are requested to indicate possible ethical issues in their proposals. The Program Officer systematically undertakes an ethical eligibility check of applications in collaboration with the Ethical Review Board (with particular attention to privacy and data protection, as most research proposals deal with humanities and social sciences). If needed, the application is transferred to the relevant national ethical committee for assessment. Under the CAS SEE Rijeka Fellowship Program, employment conditions offered to fellows by all participating IAS are in full compliance with the General Principles and Requirements applicable to employers in the European Charter for Researchers and in the Code of Conduct for the Recruitment of Researchers. The CAS SEE Rijeka fellowship program follows an equal opportunity policy.</w:t>
      </w:r>
    </w:p>
    <w:sectPr w:rsidR="00CE7E08" w:rsidRPr="00A77B86" w:rsidSect="00AD3350">
      <w:type w:val="continuous"/>
      <w:pgSz w:w="12240" w:h="15840"/>
      <w:pgMar w:top="851" w:right="758" w:bottom="709" w:left="70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C1AB" w14:textId="77777777" w:rsidR="007F6472" w:rsidRDefault="007F6472" w:rsidP="006311DD">
      <w:r>
        <w:separator/>
      </w:r>
    </w:p>
  </w:endnote>
  <w:endnote w:type="continuationSeparator" w:id="0">
    <w:p w14:paraId="082A2F00" w14:textId="77777777" w:rsidR="007F6472" w:rsidRDefault="007F6472" w:rsidP="006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0F4A" w14:textId="77777777" w:rsidR="007F6472" w:rsidRDefault="007F6472" w:rsidP="004B5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875C7" w14:textId="77777777" w:rsidR="007F6472" w:rsidRDefault="007F6472" w:rsidP="006311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1DC7" w14:textId="77777777" w:rsidR="007F6472" w:rsidRPr="006311DD" w:rsidRDefault="007F6472" w:rsidP="004B56F3">
    <w:pPr>
      <w:pStyle w:val="Footer"/>
      <w:framePr w:wrap="around" w:vAnchor="text" w:hAnchor="margin" w:xAlign="right" w:y="1"/>
      <w:rPr>
        <w:rStyle w:val="PageNumber"/>
        <w:rFonts w:ascii="Gill Sans" w:hAnsi="Gill Sans" w:cs="Gill Sans"/>
        <w:sz w:val="20"/>
        <w:szCs w:val="20"/>
      </w:rPr>
    </w:pPr>
    <w:r w:rsidRPr="006311DD">
      <w:rPr>
        <w:rStyle w:val="PageNumber"/>
        <w:rFonts w:ascii="Gill Sans" w:hAnsi="Gill Sans" w:cs="Gill Sans"/>
        <w:sz w:val="20"/>
        <w:szCs w:val="20"/>
      </w:rPr>
      <w:fldChar w:fldCharType="begin"/>
    </w:r>
    <w:r w:rsidRPr="006311DD">
      <w:rPr>
        <w:rStyle w:val="PageNumber"/>
        <w:rFonts w:ascii="Gill Sans" w:hAnsi="Gill Sans" w:cs="Gill Sans"/>
        <w:sz w:val="20"/>
        <w:szCs w:val="20"/>
      </w:rPr>
      <w:instrText xml:space="preserve">PAGE  </w:instrText>
    </w:r>
    <w:r w:rsidRPr="006311DD">
      <w:rPr>
        <w:rStyle w:val="PageNumber"/>
        <w:rFonts w:ascii="Gill Sans" w:hAnsi="Gill Sans" w:cs="Gill Sans"/>
        <w:sz w:val="20"/>
        <w:szCs w:val="20"/>
      </w:rPr>
      <w:fldChar w:fldCharType="separate"/>
    </w:r>
    <w:r w:rsidR="00A77B86">
      <w:rPr>
        <w:rStyle w:val="PageNumber"/>
        <w:rFonts w:ascii="Gill Sans" w:hAnsi="Gill Sans" w:cs="Gill Sans"/>
        <w:noProof/>
        <w:sz w:val="20"/>
        <w:szCs w:val="20"/>
      </w:rPr>
      <w:t>2</w:t>
    </w:r>
    <w:r w:rsidRPr="006311DD">
      <w:rPr>
        <w:rStyle w:val="PageNumber"/>
        <w:rFonts w:ascii="Gill Sans" w:hAnsi="Gill Sans" w:cs="Gill Sans"/>
        <w:sz w:val="20"/>
        <w:szCs w:val="20"/>
      </w:rPr>
      <w:fldChar w:fldCharType="end"/>
    </w:r>
  </w:p>
  <w:p w14:paraId="34723715" w14:textId="77777777" w:rsidR="007F6472" w:rsidRDefault="007F6472" w:rsidP="006311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DE6F" w14:textId="77777777" w:rsidR="007F6472" w:rsidRDefault="007F6472" w:rsidP="006311DD">
      <w:r>
        <w:separator/>
      </w:r>
    </w:p>
  </w:footnote>
  <w:footnote w:type="continuationSeparator" w:id="0">
    <w:p w14:paraId="376EECFD" w14:textId="77777777" w:rsidR="007F6472" w:rsidRDefault="007F6472" w:rsidP="00631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02D7A"/>
    <w:multiLevelType w:val="hybridMultilevel"/>
    <w:tmpl w:val="DE6E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760A"/>
    <w:multiLevelType w:val="hybridMultilevel"/>
    <w:tmpl w:val="38A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92160"/>
    <w:multiLevelType w:val="hybridMultilevel"/>
    <w:tmpl w:val="5188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7005DC"/>
    <w:multiLevelType w:val="hybridMultilevel"/>
    <w:tmpl w:val="066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55A3C"/>
    <w:multiLevelType w:val="hybridMultilevel"/>
    <w:tmpl w:val="180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A76F6"/>
    <w:multiLevelType w:val="hybridMultilevel"/>
    <w:tmpl w:val="19B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160A1"/>
    <w:multiLevelType w:val="hybridMultilevel"/>
    <w:tmpl w:val="7DB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87"/>
    <w:rsid w:val="00010397"/>
    <w:rsid w:val="001E4387"/>
    <w:rsid w:val="002B0B21"/>
    <w:rsid w:val="004B56F3"/>
    <w:rsid w:val="006311DD"/>
    <w:rsid w:val="007120C6"/>
    <w:rsid w:val="007567BE"/>
    <w:rsid w:val="007C626D"/>
    <w:rsid w:val="007F6472"/>
    <w:rsid w:val="00833C99"/>
    <w:rsid w:val="00922F2C"/>
    <w:rsid w:val="00A77B86"/>
    <w:rsid w:val="00AD3350"/>
    <w:rsid w:val="00B274E5"/>
    <w:rsid w:val="00C13D44"/>
    <w:rsid w:val="00C93C47"/>
    <w:rsid w:val="00CC4955"/>
    <w:rsid w:val="00CE7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83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387"/>
    <w:rPr>
      <w:rFonts w:ascii="Lucida Grande" w:hAnsi="Lucida Grande" w:cs="Lucida Grande"/>
      <w:sz w:val="18"/>
      <w:szCs w:val="18"/>
    </w:rPr>
  </w:style>
  <w:style w:type="character" w:styleId="Hyperlink">
    <w:name w:val="Hyperlink"/>
    <w:basedOn w:val="DefaultParagraphFont"/>
    <w:uiPriority w:val="99"/>
    <w:unhideWhenUsed/>
    <w:rsid w:val="00C93C47"/>
    <w:rPr>
      <w:color w:val="0000FF" w:themeColor="hyperlink"/>
      <w:u w:val="single"/>
    </w:rPr>
  </w:style>
  <w:style w:type="paragraph" w:styleId="Footer">
    <w:name w:val="footer"/>
    <w:basedOn w:val="Normal"/>
    <w:link w:val="FooterChar"/>
    <w:uiPriority w:val="99"/>
    <w:unhideWhenUsed/>
    <w:rsid w:val="006311DD"/>
    <w:pPr>
      <w:tabs>
        <w:tab w:val="center" w:pos="4320"/>
        <w:tab w:val="right" w:pos="8640"/>
      </w:tabs>
    </w:pPr>
  </w:style>
  <w:style w:type="character" w:customStyle="1" w:styleId="FooterChar">
    <w:name w:val="Footer Char"/>
    <w:basedOn w:val="DefaultParagraphFont"/>
    <w:link w:val="Footer"/>
    <w:uiPriority w:val="99"/>
    <w:rsid w:val="006311DD"/>
  </w:style>
  <w:style w:type="character" w:styleId="PageNumber">
    <w:name w:val="page number"/>
    <w:basedOn w:val="DefaultParagraphFont"/>
    <w:uiPriority w:val="99"/>
    <w:semiHidden/>
    <w:unhideWhenUsed/>
    <w:rsid w:val="006311DD"/>
  </w:style>
  <w:style w:type="paragraph" w:styleId="Header">
    <w:name w:val="header"/>
    <w:basedOn w:val="Normal"/>
    <w:link w:val="HeaderChar"/>
    <w:uiPriority w:val="99"/>
    <w:unhideWhenUsed/>
    <w:rsid w:val="006311DD"/>
    <w:pPr>
      <w:tabs>
        <w:tab w:val="center" w:pos="4320"/>
        <w:tab w:val="right" w:pos="8640"/>
      </w:tabs>
    </w:pPr>
  </w:style>
  <w:style w:type="character" w:customStyle="1" w:styleId="HeaderChar">
    <w:name w:val="Header Char"/>
    <w:basedOn w:val="DefaultParagraphFont"/>
    <w:link w:val="Header"/>
    <w:uiPriority w:val="99"/>
    <w:rsid w:val="006311DD"/>
  </w:style>
  <w:style w:type="paragraph" w:styleId="ListParagraph">
    <w:name w:val="List Paragraph"/>
    <w:basedOn w:val="Normal"/>
    <w:uiPriority w:val="34"/>
    <w:qFormat/>
    <w:rsid w:val="007C62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387"/>
    <w:rPr>
      <w:rFonts w:ascii="Lucida Grande" w:hAnsi="Lucida Grande" w:cs="Lucida Grande"/>
      <w:sz w:val="18"/>
      <w:szCs w:val="18"/>
    </w:rPr>
  </w:style>
  <w:style w:type="character" w:styleId="Hyperlink">
    <w:name w:val="Hyperlink"/>
    <w:basedOn w:val="DefaultParagraphFont"/>
    <w:uiPriority w:val="99"/>
    <w:unhideWhenUsed/>
    <w:rsid w:val="00C93C47"/>
    <w:rPr>
      <w:color w:val="0000FF" w:themeColor="hyperlink"/>
      <w:u w:val="single"/>
    </w:rPr>
  </w:style>
  <w:style w:type="paragraph" w:styleId="Footer">
    <w:name w:val="footer"/>
    <w:basedOn w:val="Normal"/>
    <w:link w:val="FooterChar"/>
    <w:uiPriority w:val="99"/>
    <w:unhideWhenUsed/>
    <w:rsid w:val="006311DD"/>
    <w:pPr>
      <w:tabs>
        <w:tab w:val="center" w:pos="4320"/>
        <w:tab w:val="right" w:pos="8640"/>
      </w:tabs>
    </w:pPr>
  </w:style>
  <w:style w:type="character" w:customStyle="1" w:styleId="FooterChar">
    <w:name w:val="Footer Char"/>
    <w:basedOn w:val="DefaultParagraphFont"/>
    <w:link w:val="Footer"/>
    <w:uiPriority w:val="99"/>
    <w:rsid w:val="006311DD"/>
  </w:style>
  <w:style w:type="character" w:styleId="PageNumber">
    <w:name w:val="page number"/>
    <w:basedOn w:val="DefaultParagraphFont"/>
    <w:uiPriority w:val="99"/>
    <w:semiHidden/>
    <w:unhideWhenUsed/>
    <w:rsid w:val="006311DD"/>
  </w:style>
  <w:style w:type="paragraph" w:styleId="Header">
    <w:name w:val="header"/>
    <w:basedOn w:val="Normal"/>
    <w:link w:val="HeaderChar"/>
    <w:uiPriority w:val="99"/>
    <w:unhideWhenUsed/>
    <w:rsid w:val="006311DD"/>
    <w:pPr>
      <w:tabs>
        <w:tab w:val="center" w:pos="4320"/>
        <w:tab w:val="right" w:pos="8640"/>
      </w:tabs>
    </w:pPr>
  </w:style>
  <w:style w:type="character" w:customStyle="1" w:styleId="HeaderChar">
    <w:name w:val="Header Char"/>
    <w:basedOn w:val="DefaultParagraphFont"/>
    <w:link w:val="Header"/>
    <w:uiPriority w:val="99"/>
    <w:rsid w:val="006311DD"/>
  </w:style>
  <w:style w:type="paragraph" w:styleId="ListParagraph">
    <w:name w:val="List Paragraph"/>
    <w:basedOn w:val="Normal"/>
    <w:uiPriority w:val="34"/>
    <w:qFormat/>
    <w:rsid w:val="007C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uniri.hr/application-form/" TargetMode="External"/><Relationship Id="rId12" Type="http://schemas.openxmlformats.org/officeDocument/2006/relationships/hyperlink" Target="http://www.cas.uniri.h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910</Words>
  <Characters>5190</Characters>
  <Application>Microsoft Macintosh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Bojanic</dc:creator>
  <cp:keywords/>
  <dc:description/>
  <cp:lastModifiedBy>Sanja Bojanic</cp:lastModifiedBy>
  <cp:revision>3</cp:revision>
  <cp:lastPrinted>2016-06-06T09:21:00Z</cp:lastPrinted>
  <dcterms:created xsi:type="dcterms:W3CDTF">2016-12-10T18:23:00Z</dcterms:created>
  <dcterms:modified xsi:type="dcterms:W3CDTF">2016-12-10T18:56:00Z</dcterms:modified>
</cp:coreProperties>
</file>